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Kurumsal İnovasyon ve Ar-Ge Yatırım Prosedürü</w:t>
      </w:r>
    </w:p>
    <w:p>
      <w:r>
        <w:rPr>
          <w:color w:val="4B5D4F"/>
          <w:sz w:val="22"/>
        </w:rPr>
        <w:t>Fikir havuzu, deney, yatırım eşiği ve fikri mülkiyet sahipliği.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D-PR-06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Design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Prosedür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Portföy kararı ve deney raporu.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Fikir havuzu; Ar-Ge bütçesi; IP kayıtları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Karar kapısından geçen deney / tamamlanan deney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Problem ve hipotezi açık yaz</w:t>
      </w:r>
    </w:p>
    <w:p>
      <w:pPr>
        <w:pStyle w:val="ListNumber"/>
      </w:pPr>
      <w:r>
        <w:t>küçük deney ve başarı eşiği tanımla</w:t>
      </w:r>
    </w:p>
    <w:p>
      <w:pPr>
        <w:pStyle w:val="ListNumber"/>
      </w:pPr>
      <w:r>
        <w:t>IP sahipliğini kontrol et</w:t>
      </w:r>
    </w:p>
    <w:p>
      <w:pPr>
        <w:pStyle w:val="ListNumber"/>
      </w:pPr>
      <w:r>
        <w:t>artır/durdur kararını portföye kaydet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Proje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hipotez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deney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harcama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IP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sonuç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Patentlenebilirlik ve tescil ayrı uzman görüşü gerektirir.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D-PR-06 | KURUMSAL İNOVASYON VE AR-GE YATIRIM PROSEDÜRÜ</w:t>
      </w:r>
    </w:p>
    <w:p>
      <w:r>
        <w:t>İNOVAPARK / INOMATRIX MASTER KÜTÜPHANE</w:t>
      </w:r>
    </w:p>
    <w:p>
      <w:r>
        <w:t>Belge kodu: D-PR-06    Sürüm: 2.0    Tarih: Ekim 2026</w:t>
      </w:r>
    </w:p>
    <w:p>
      <w:r>
        <w:t>Aşama: 2    Belge türü: Prosedür    Konular: Ar-Ge · İnovasyon · IP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Fikir havuzu, deney, yatırım eşiği ve fikri mülkiyet sahipliği.</w:t>
      </w:r>
    </w:p>
    <w:p>
      <w:r>
        <w:t>Bu belgenin kullanımıyla verilecek karar: portföy kararı ve deney raporu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Fikir havuzu: kaynak sahibi, dönem, sürüm ve erişim yetkisi kaydedilir; eksikse varsayım olarak işaretlenir.</w:t>
      </w:r>
    </w:p>
    <w:p>
      <w:r>
        <w:t>G2. Ar-Ge bütçesi: kaynak sahibi, dönem, sürüm ve erişim yetkisi kaydedilir; eksikse varsayım olarak işaretlenir.</w:t>
      </w:r>
    </w:p>
    <w:p>
      <w:r>
        <w:t>G3. IP kayıtları: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Problem ve hipotezi açık yaz. Girdi referansını, sorumlu rolü, tarihini ve üretilen kanıtı uygulama kaydına ekleyin.</w:t>
      </w:r>
    </w:p>
    <w:p>
      <w:r>
        <w:t>3.2 Küçük deney ve başarı eşiği tanımla. Girdi referansını, sorumlu rolü, tarihini ve üretilen kanıtı uygulama kaydına ekleyin.</w:t>
      </w:r>
    </w:p>
    <w:p>
      <w:r>
        <w:t>3.3 IP sahipliğini kontrol et. Girdi referansını, sorumlu rolü, tarihini ve üretilen kanıtı uygulama kaydına ekleyin.</w:t>
      </w:r>
    </w:p>
    <w:p>
      <w:r>
        <w:t>3.4 Artır/durdur kararını portföye kaydet.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Proje: [doldurulacak]</w:t>
      </w:r>
    </w:p>
    <w:p>
      <w:pPr>
        <w:pStyle w:val="ListBullet"/>
      </w:pPr>
      <w:r>
        <w:t>hipotez: [doldurulacak]</w:t>
      </w:r>
    </w:p>
    <w:p>
      <w:pPr>
        <w:pStyle w:val="ListBullet"/>
      </w:pPr>
      <w:r>
        <w:t>deney: [doldurulacak]</w:t>
      </w:r>
    </w:p>
    <w:p>
      <w:pPr>
        <w:pStyle w:val="ListBullet"/>
      </w:pPr>
      <w:r>
        <w:t>harcama: [doldurulacak]</w:t>
      </w:r>
    </w:p>
    <w:p>
      <w:pPr>
        <w:pStyle w:val="ListBullet"/>
      </w:pPr>
      <w:r>
        <w:t>IP: [doldurulacak]</w:t>
      </w:r>
    </w:p>
    <w:p>
      <w:pPr>
        <w:pStyle w:val="ListBullet"/>
      </w:pPr>
      <w:r>
        <w:t>sonuç: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Patentlenebilirlik ve tescil ayrı uzman görüşü gerektirir.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Karar kapısından geçen deney / tamamlanan deney.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Portföy kararı ve deney raporu.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