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Sürdürülebilirlik ve Küresel ESG Uyum Protokolü</w:t>
      </w:r>
    </w:p>
    <w:p>
      <w:r>
        <w:rPr>
          <w:color w:val="4B5D4F"/>
          <w:sz w:val="22"/>
        </w:rPr>
        <w:t>Önemlilik, veri sınırı, ölçüm ve ülke bazlı uyum yaklaşımı.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D-PR-10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ProJection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Protokol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Veri sahibi teyidi ve uzman incelemesi.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Faaliyet envanteri; enerji/insan verisi; raporlama sınırı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Kanıtlı ESG veri noktası / yayımlanan veri noktası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Önemli konuları paydaşla seç</w:t>
      </w:r>
    </w:p>
    <w:p>
      <w:pPr>
        <w:pStyle w:val="ListNumber"/>
      </w:pPr>
      <w:r>
        <w:t>veri sınırı ve yöntemini yaz</w:t>
      </w:r>
    </w:p>
    <w:p>
      <w:pPr>
        <w:pStyle w:val="ListNumber"/>
      </w:pPr>
      <w:r>
        <w:t>kaynakları ve kontrolleri kaydet</w:t>
      </w:r>
    </w:p>
    <w:p>
      <w:pPr>
        <w:pStyle w:val="ListNumber"/>
      </w:pPr>
      <w:r>
        <w:t>açıklamaları uzman incelemesinden geçir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Konu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metrik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kapsam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baz yıl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kaynak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sahip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güven düzeyi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ESG etki ve uyum iddiası ölçüm veya bağımsız inceleme olmadan kesinleştirilmez.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D-PR-10 | SÜRDÜRÜLEBILIRLIK VE KÜRESEL ESG UYUM PROTOKOLÜ</w:t>
      </w:r>
    </w:p>
    <w:p>
      <w:r>
        <w:t>İNOVAPARK / INOMATRIX MASTER KÜTÜPHANE</w:t>
      </w:r>
    </w:p>
    <w:p>
      <w:r>
        <w:t>Belge kodu: D-PR-10    Sürüm: 2.0    Tarih: Ekim 2026</w:t>
      </w:r>
    </w:p>
    <w:p>
      <w:r>
        <w:t>Aşama: 3    Belge türü: Protokol    Konular: ESG · Sürdürülebilirlik · Uyum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Önemlilik, veri sınırı, ölçüm ve ülke bazlı uyum yaklaşımı.</w:t>
      </w:r>
    </w:p>
    <w:p>
      <w:r>
        <w:t>Bu belgenin kullanımıyla verilecek karar: veri sahibi teyidi ve uzman incelemesi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Faaliyet envanteri: kaynak sahibi, dönem, sürüm ve erişim yetkisi kaydedilir; eksikse varsayım olarak işaretlenir.</w:t>
      </w:r>
    </w:p>
    <w:p>
      <w:r>
        <w:t>G2. enerji/insan verisi: kaynak sahibi, dönem, sürüm ve erişim yetkisi kaydedilir; eksikse varsayım olarak işaretlenir.</w:t>
      </w:r>
    </w:p>
    <w:p>
      <w:r>
        <w:t>G3. raporlama sınırı: kaynak sahibi, dönem, sürüm ve erişim yetkisi kaydedilir; eksikse varsayım olarak işaretlenir.</w:t>
      </w:r>
    </w:p>
    <w:p>
      <w:r>
        <w:t>Kapsam ilkesi: Büyüme varsayımları senaryolarla ve nakit ihtiyacıyla birlikte gösterilir. ARR, değerleme, satın alma ve halka arz ifadeleri onaylanmış varsayım veya gerçekleşen kayıtla ayrıştırılır.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Önemli konuları paydaşla seç. Girdi referansını, sorumlu rolü, tarihini ve üretilen kanıtı uygulama kaydına ekleyin.</w:t>
      </w:r>
    </w:p>
    <w:p>
      <w:r>
        <w:t>3.2 Veri sınırı ve yöntemini yaz. Girdi referansını, sorumlu rolü, tarihini ve üretilen kanıtı uygulama kaydına ekleyin.</w:t>
      </w:r>
    </w:p>
    <w:p>
      <w:r>
        <w:t>3.3 Kaynakları ve kontrolleri kaydet. Girdi referansını, sorumlu rolü, tarihini ve üretilen kanıtı uygulama kaydına ekleyin.</w:t>
      </w:r>
    </w:p>
    <w:p>
      <w:r>
        <w:t>3.4 Açıklamaları uzman incelemesinden geçir.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Konu: [doldurulacak]</w:t>
      </w:r>
    </w:p>
    <w:p>
      <w:pPr>
        <w:pStyle w:val="ListBullet"/>
      </w:pPr>
      <w:r>
        <w:t>metrik: [doldurulacak]</w:t>
      </w:r>
    </w:p>
    <w:p>
      <w:pPr>
        <w:pStyle w:val="ListBullet"/>
      </w:pPr>
      <w:r>
        <w:t>kapsam: [doldurulacak]</w:t>
      </w:r>
    </w:p>
    <w:p>
      <w:pPr>
        <w:pStyle w:val="ListBullet"/>
      </w:pPr>
      <w:r>
        <w:t>baz yıl: [doldurulacak]</w:t>
      </w:r>
    </w:p>
    <w:p>
      <w:pPr>
        <w:pStyle w:val="ListBullet"/>
      </w:pPr>
      <w:r>
        <w:t>kaynak: [doldurulacak]</w:t>
      </w:r>
    </w:p>
    <w:p>
      <w:pPr>
        <w:pStyle w:val="ListBullet"/>
      </w:pPr>
      <w:r>
        <w:t>sahip: [doldurulacak]</w:t>
      </w:r>
    </w:p>
    <w:p>
      <w:pPr>
        <w:pStyle w:val="ListBullet"/>
      </w:pPr>
      <w:r>
        <w:t>güven düzeyi: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ESG etki ve uyum iddiası ölçüm veya bağımsız inceleme olmadan kesinleştirilmez.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Kanıtlı ESG veri noktası / yayımlanan veri noktası.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Veri sahibi teyidi ve uzman incelemesi.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