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Operasyonel Röntgen ve Mevcut Durum Analizi</w:t>
      </w:r>
    </w:p>
    <w:p>
      <w:r>
        <w:rPr>
          <w:color w:val="4B5D4F"/>
          <w:sz w:val="22"/>
        </w:rPr>
        <w:t>Kişi bağımlılığı, manuel iş ve karar gecikmeleri için kanıtlı başlangıç çizgisi.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D-RJ-01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Strategy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Teşhis raporu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Kaynak dosya, saha gözlemi ve yönetici teyidi.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Üç yıllık mali/operasyon verisi; süreç kayıtları; yönetici görüşmeleri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Kanıtlı bulgu / toplam raporlanan bulgu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Örneklemi ve dönemi sabitle</w:t>
      </w:r>
    </w:p>
    <w:p>
      <w:pPr>
        <w:pStyle w:val="ListNumber"/>
      </w:pPr>
      <w:r>
        <w:t>As-Is akışları gözlemle</w:t>
      </w:r>
    </w:p>
    <w:p>
      <w:pPr>
        <w:pStyle w:val="ListNumber"/>
      </w:pPr>
      <w:r>
        <w:t>bekleme, hata ve tekrar işleme süresini ölç</w:t>
      </w:r>
    </w:p>
    <w:p>
      <w:pPr>
        <w:pStyle w:val="ListNumber"/>
      </w:pPr>
      <w:r>
        <w:t>kök nedenleri veriyle sırala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Bulgu kodu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süreç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gözlem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ölçü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etki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güven düzeyi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Varsayımsal yüzde ve kazanımlar gerçekleşmiş sonuç olarak yazılmaz.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D-RJ-01 | OPERASYONEL RÖNTGEN VE MEVCUT DURUM ANALIZI</w:t>
      </w:r>
    </w:p>
    <w:p>
      <w:r>
        <w:t>İNOVAPARK / INOMATRIX MASTER KÜTÜPHANE</w:t>
      </w:r>
    </w:p>
    <w:p>
      <w:r>
        <w:t>Belge kodu: D-RJ-01    Sürüm: 2.0    Tarih: Ekim 2026</w:t>
      </w:r>
    </w:p>
    <w:p>
      <w:r>
        <w:t>Aşama: 1    Belge türü: Teşhis raporu    Konular: Süreç · As-Is · İsraf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Kişi bağımlılığı, manuel iş ve karar gecikmeleri için kanıtlı başlangıç çizgisi.</w:t>
      </w:r>
    </w:p>
    <w:p>
      <w:r>
        <w:t>Bu belgenin kullanımıyla verilecek karar: kaynak dosya, saha gözlemi ve yönetici teyidi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Üç yıllık mali/operasyon verisi: kaynak sahibi, dönem, sürüm ve erişim yetkisi kaydedilir; eksikse varsayım olarak işaretlenir.</w:t>
      </w:r>
    </w:p>
    <w:p>
      <w:r>
        <w:t>G2. süreç kayıtları: kaynak sahibi, dönem, sürüm ve erişim yetkisi kaydedilir; eksikse varsayım olarak işaretlenir.</w:t>
      </w:r>
    </w:p>
    <w:p>
      <w:r>
        <w:t>G3. yönetici görüşmeleri: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Örneklemi ve dönemi sabitle. Girdi referansını, sorumlu rolü, tarihini ve üretilen kanıtı uygulama kaydına ekleyin.</w:t>
      </w:r>
    </w:p>
    <w:p>
      <w:r>
        <w:t>3.2 As-Is akışları gözlemle. Girdi referansını, sorumlu rolü, tarihini ve üretilen kanıtı uygulama kaydına ekleyin.</w:t>
      </w:r>
    </w:p>
    <w:p>
      <w:r>
        <w:t>3.3 Bekleme, hata ve tekrar işleme süresini ölç. Girdi referansını, sorumlu rolü, tarihini ve üretilen kanıtı uygulama kaydına ekleyin.</w:t>
      </w:r>
    </w:p>
    <w:p>
      <w:r>
        <w:t>3.4 Kök nedenleri veriyle sırala. Girdi referansını, sorumlu rolü, tarihini ve üretilen kanıtı uygulama kaydına ekleyin.</w:t>
      </w:r>
    </w:p>
    <w:p>
      <w:r>
        <w:t>Bulgu ve kanıt kartı: Her bulguya kaynak, örneklem, hesap yöntemi, etki, kök neden, sahip, son tarih ve doğrulama adımı bağlanır. Ölçülmeyen sonuç 'hedef' veya 'varsayım' olarak işaretlenir.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Bulgu kodu: [doldurulacak]</w:t>
      </w:r>
    </w:p>
    <w:p>
      <w:pPr>
        <w:pStyle w:val="ListBullet"/>
      </w:pPr>
      <w:r>
        <w:t>süreç: [doldurulacak]</w:t>
      </w:r>
    </w:p>
    <w:p>
      <w:pPr>
        <w:pStyle w:val="ListBullet"/>
      </w:pPr>
      <w:r>
        <w:t>gözlem: [doldurulacak]</w:t>
      </w:r>
    </w:p>
    <w:p>
      <w:pPr>
        <w:pStyle w:val="ListBullet"/>
      </w:pPr>
      <w:r>
        <w:t>ölçü: [doldurulacak]</w:t>
      </w:r>
    </w:p>
    <w:p>
      <w:pPr>
        <w:pStyle w:val="ListBullet"/>
      </w:pPr>
      <w:r>
        <w:t>kaynak: [doldurulacak]</w:t>
      </w:r>
    </w:p>
    <w:p>
      <w:pPr>
        <w:pStyle w:val="ListBullet"/>
      </w:pPr>
      <w:r>
        <w:t>etki: [doldurulacak]</w:t>
      </w:r>
    </w:p>
    <w:p>
      <w:pPr>
        <w:pStyle w:val="ListBullet"/>
      </w:pPr>
      <w:r>
        <w:t>güven düzeyi: [doldurulacak]</w:t>
      </w:r>
    </w:p>
    <w:p>
      <w:pPr>
        <w:pStyle w:val="ListBullet"/>
      </w:pPr>
      <w:r>
        <w:t>sahibi: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Varsayımsal yüzde ve kazanımlar gerçekleşmiş sonuç olarak yazılmaz.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Bulgular için örneklem izi ve karşı görüş alınır; yönetim kabulü ile açık aksiyon listesi rapora eklenir.</w:t>
      </w:r>
    </w:p>
    <w:p>
      <w:pPr>
        <w:pStyle w:val="Heading1"/>
      </w:pPr>
      <w:r>
        <w:t>7. ÖLÇÜM, HEDEF VE KALİBRASYON</w:t>
      </w:r>
    </w:p>
    <w:p>
      <w:r>
        <w:t>Birincil gösterge: Kanıtlı bulgu / toplam raporlanan bulgu.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Kaynak dosya, saha gözlemi ve yönetici teyidi.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